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1A98" w14:textId="3051FD33" w:rsidR="00223C35" w:rsidRDefault="002B0981">
      <w:r>
        <w:t>test</w:t>
      </w:r>
    </w:p>
    <w:sectPr w:rsidR="00223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81"/>
    <w:rsid w:val="00223C35"/>
    <w:rsid w:val="002B0981"/>
    <w:rsid w:val="00624176"/>
    <w:rsid w:val="0095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4042"/>
  <w15:chartTrackingRefBased/>
  <w15:docId w15:val="{88D159E3-AF42-4ED2-84B8-E40FA661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9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9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9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9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9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B09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B09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B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9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sunthorn Saijaeng</dc:creator>
  <cp:keywords/>
  <dc:description/>
  <cp:lastModifiedBy>sunthorn Saijaeng</cp:lastModifiedBy>
  <cp:revision>1</cp:revision>
  <dcterms:created xsi:type="dcterms:W3CDTF">2026-03-24T09:06:00Z</dcterms:created>
  <dcterms:modified xsi:type="dcterms:W3CDTF">2026-03-24T09:06:00Z</dcterms:modified>
</cp:coreProperties>
</file>